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428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2"/>
        <w:gridCol w:w="145"/>
        <w:gridCol w:w="549"/>
        <w:gridCol w:w="1577"/>
        <w:gridCol w:w="2268"/>
        <w:gridCol w:w="2410"/>
      </w:tblGrid>
      <w:tr w:rsidR="003820D5" w14:paraId="5D27FCF5" w14:textId="77777777" w:rsidTr="003820D5">
        <w:trPr>
          <w:trHeight w:val="834"/>
        </w:trPr>
        <w:tc>
          <w:tcPr>
            <w:tcW w:w="1985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4EB10EC9" w14:textId="77777777" w:rsidR="003820D5" w:rsidRDefault="003820D5" w:rsidP="003820D5">
            <w:pPr>
              <w:jc w:val="center"/>
            </w:pPr>
            <w:r w:rsidRPr="00A44FD9">
              <w:rPr>
                <w:b/>
                <w:bCs/>
              </w:rPr>
              <w:t xml:space="preserve">socios clave: </w:t>
            </w:r>
            <w:r w:rsidRPr="00A44FD9">
              <w:t>productores de gallinas y otros productores que puedan generar dicho desecho orgánico.</w:t>
            </w:r>
          </w:p>
        </w:tc>
        <w:tc>
          <w:tcPr>
            <w:tcW w:w="2127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79910736" w14:textId="77777777" w:rsidR="003820D5" w:rsidRDefault="003820D5" w:rsidP="003820D5">
            <w:r w:rsidRPr="00A44FD9">
              <w:rPr>
                <w:b/>
                <w:bCs/>
              </w:rPr>
              <w:t>Actividades clave:</w:t>
            </w:r>
          </w:p>
          <w:p w14:paraId="4BCEACC9" w14:textId="77777777" w:rsidR="003820D5" w:rsidRDefault="003820D5" w:rsidP="003820D5">
            <w:r w:rsidRPr="00A44FD9">
              <w:t xml:space="preserve"> -establecer contacto con productores del desecho orgánico </w:t>
            </w:r>
          </w:p>
          <w:p w14:paraId="52C772C2" w14:textId="77777777" w:rsidR="003820D5" w:rsidRDefault="003820D5" w:rsidP="003820D5">
            <w:r w:rsidRPr="00A44FD9">
              <w:t xml:space="preserve">- visitas a terreno </w:t>
            </w:r>
          </w:p>
          <w:p w14:paraId="488A7137" w14:textId="77777777" w:rsidR="003820D5" w:rsidRDefault="003820D5" w:rsidP="003820D5">
            <w:r w:rsidRPr="00A44FD9">
              <w:t>- adquirir y transportar materia</w:t>
            </w:r>
            <w:r>
              <w:t xml:space="preserve"> prima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022624AC" w14:textId="77777777" w:rsidR="003820D5" w:rsidRDefault="003820D5" w:rsidP="003820D5">
            <w:r w:rsidRPr="00A44FD9">
              <w:rPr>
                <w:b/>
                <w:bCs/>
              </w:rPr>
              <w:t>propuesta de valor:</w:t>
            </w:r>
            <w:r w:rsidRPr="00A44FD9">
              <w:t xml:space="preserve"> </w:t>
            </w:r>
          </w:p>
          <w:p w14:paraId="0C599E39" w14:textId="77777777" w:rsidR="003820D5" w:rsidRDefault="003820D5" w:rsidP="003820D5">
            <w:r w:rsidRPr="00A44FD9">
              <w:t>fertilizante orgánico, el cual contribuye al cuidado del medio ambiente mediante la protección y mantención de la riqueza de la tierra de una manera orgánica y sustentable</w:t>
            </w:r>
          </w:p>
        </w:tc>
        <w:tc>
          <w:tcPr>
            <w:tcW w:w="22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6517ABFA" w14:textId="77777777" w:rsidR="003820D5" w:rsidRDefault="003820D5" w:rsidP="003820D5">
            <w:r w:rsidRPr="00623A31">
              <w:rPr>
                <w:b/>
                <w:bCs/>
              </w:rPr>
              <w:t>Relación con el cliente:</w:t>
            </w:r>
            <w:r w:rsidRPr="00623A31">
              <w:t xml:space="preserve"> </w:t>
            </w:r>
          </w:p>
          <w:p w14:paraId="582D7A4A" w14:textId="77777777" w:rsidR="003820D5" w:rsidRDefault="003820D5" w:rsidP="003820D5">
            <w:r w:rsidRPr="00623A31">
              <w:t>comunicación mediante modalidad presencial y online (web, WhatsApp y rrss).</w:t>
            </w:r>
          </w:p>
        </w:tc>
        <w:tc>
          <w:tcPr>
            <w:tcW w:w="2410" w:type="dxa"/>
            <w:tcBorders>
              <w:top w:val="single" w:sz="12" w:space="0" w:color="4472C4" w:themeColor="accent1"/>
              <w:left w:val="single" w:sz="12" w:space="0" w:color="4472C4" w:themeColor="accent1"/>
              <w:bottom w:val="nil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63B949B0" w14:textId="77777777" w:rsidR="003820D5" w:rsidRDefault="003820D5" w:rsidP="003820D5">
            <w:pPr>
              <w:rPr>
                <w:b/>
                <w:bCs/>
              </w:rPr>
            </w:pPr>
            <w:r w:rsidRPr="00623A31">
              <w:rPr>
                <w:b/>
                <w:bCs/>
              </w:rPr>
              <w:t>Segmentos de clientes:</w:t>
            </w:r>
          </w:p>
          <w:p w14:paraId="564CD8DA" w14:textId="77777777" w:rsidR="003820D5" w:rsidRDefault="003820D5" w:rsidP="003820D5">
            <w:r w:rsidRPr="00623A31">
              <w:t xml:space="preserve"> personas y pymes que se dedican al rubro agrícola, que tengan la necesidad de utilizar un fertilizante orgánico para sus cultivos</w:t>
            </w:r>
          </w:p>
        </w:tc>
      </w:tr>
      <w:tr w:rsidR="003820D5" w14:paraId="742AC343" w14:textId="77777777" w:rsidTr="003820D5">
        <w:trPr>
          <w:trHeight w:val="697"/>
        </w:trPr>
        <w:tc>
          <w:tcPr>
            <w:tcW w:w="1985" w:type="dxa"/>
            <w:vMerge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62203412" w14:textId="77777777" w:rsidR="003820D5" w:rsidRDefault="003820D5" w:rsidP="003820D5"/>
        </w:tc>
        <w:tc>
          <w:tcPr>
            <w:tcW w:w="2127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4" w:space="0" w:color="auto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087A740E" w14:textId="77777777" w:rsidR="003820D5" w:rsidRPr="00A44FD9" w:rsidRDefault="003820D5" w:rsidP="003820D5">
            <w:pPr>
              <w:rPr>
                <w:b/>
                <w:bCs/>
              </w:rPr>
            </w:pPr>
            <w:r w:rsidRPr="00A44FD9">
              <w:rPr>
                <w:b/>
                <w:bCs/>
              </w:rPr>
              <w:t xml:space="preserve">Recursos clave: </w:t>
            </w:r>
          </w:p>
          <w:p w14:paraId="5CC2E492" w14:textId="77777777" w:rsidR="003820D5" w:rsidRDefault="003820D5" w:rsidP="003820D5">
            <w:r w:rsidRPr="00A44FD9">
              <w:t>- terreno o tierra donde producir el compost</w:t>
            </w:r>
          </w:p>
          <w:p w14:paraId="3BC7AAAD" w14:textId="77777777" w:rsidR="003820D5" w:rsidRDefault="003820D5" w:rsidP="003820D5">
            <w:r w:rsidRPr="00A44FD9">
              <w:t>- desechos de gallina y otros - insumos y herramientas para el tratamiento del producto (guantes, mascarillas, contenedores, palas, etc.)</w:t>
            </w:r>
          </w:p>
        </w:tc>
        <w:tc>
          <w:tcPr>
            <w:tcW w:w="2126" w:type="dxa"/>
            <w:gridSpan w:val="2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75EB8F6D" w14:textId="77777777" w:rsidR="003820D5" w:rsidRDefault="003820D5" w:rsidP="003820D5"/>
        </w:tc>
        <w:tc>
          <w:tcPr>
            <w:tcW w:w="22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68EA4DF8" w14:textId="77777777" w:rsidR="003820D5" w:rsidRDefault="003820D5" w:rsidP="003820D5">
            <w:r w:rsidRPr="00A44FD9">
              <w:rPr>
                <w:b/>
                <w:bCs/>
              </w:rPr>
              <w:t>Canales:</w:t>
            </w:r>
            <w:r w:rsidRPr="00A44FD9">
              <w:t xml:space="preserve"> </w:t>
            </w:r>
          </w:p>
          <w:p w14:paraId="7FBE0938" w14:textId="77777777" w:rsidR="003820D5" w:rsidRDefault="003820D5" w:rsidP="003820D5">
            <w:r w:rsidRPr="00A44FD9">
              <w:t xml:space="preserve">- modalidad de venta presencial (local) </w:t>
            </w:r>
          </w:p>
          <w:p w14:paraId="3874994A" w14:textId="77777777" w:rsidR="003820D5" w:rsidRDefault="003820D5" w:rsidP="003820D5">
            <w:r w:rsidRPr="00A44FD9">
              <w:t>- modalidad virtual (venta en línea, contacto e información)</w:t>
            </w:r>
          </w:p>
          <w:p w14:paraId="6C296DBE" w14:textId="77777777" w:rsidR="003820D5" w:rsidRDefault="003820D5" w:rsidP="003820D5">
            <w:r w:rsidRPr="00A44FD9">
              <w:t>- divulgación de información por vía radial</w:t>
            </w:r>
          </w:p>
        </w:tc>
        <w:tc>
          <w:tcPr>
            <w:tcW w:w="2410" w:type="dxa"/>
            <w:tcBorders>
              <w:top w:val="nil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0C640544" w14:textId="77777777" w:rsidR="003820D5" w:rsidRDefault="003820D5" w:rsidP="003820D5"/>
        </w:tc>
      </w:tr>
      <w:tr w:rsidR="003820D5" w14:paraId="586E4162" w14:textId="77777777" w:rsidTr="003820D5">
        <w:trPr>
          <w:trHeight w:val="940"/>
        </w:trPr>
        <w:tc>
          <w:tcPr>
            <w:tcW w:w="3967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nil"/>
            </w:tcBorders>
            <w:shd w:val="clear" w:color="auto" w:fill="D5DCE4" w:themeFill="text2" w:themeFillTint="33"/>
          </w:tcPr>
          <w:p w14:paraId="2791DF12" w14:textId="77777777" w:rsidR="003820D5" w:rsidRPr="00623A31" w:rsidRDefault="003820D5" w:rsidP="003820D5">
            <w:pPr>
              <w:rPr>
                <w:b/>
                <w:bCs/>
              </w:rPr>
            </w:pPr>
            <w:r w:rsidRPr="00623A31">
              <w:rPr>
                <w:b/>
                <w:bCs/>
              </w:rPr>
              <w:t>Fuente de ingresos:</w:t>
            </w:r>
          </w:p>
          <w:p w14:paraId="22278796" w14:textId="77777777" w:rsidR="003820D5" w:rsidRDefault="003820D5" w:rsidP="003820D5">
            <w:r w:rsidRPr="00623A31">
              <w:t>- mediante postulación a</w:t>
            </w:r>
            <w:r>
              <w:t xml:space="preserve"> </w:t>
            </w:r>
            <w:r w:rsidRPr="00623A31">
              <w:t>financiamiento</w:t>
            </w:r>
          </w:p>
          <w:p w14:paraId="61895B5C" w14:textId="77777777" w:rsidR="003820D5" w:rsidRDefault="003820D5" w:rsidP="003820D5">
            <w:r>
              <w:t>-</w:t>
            </w:r>
            <w:r w:rsidRPr="00721A1B">
              <w:t xml:space="preserve"> mediante la venta del producto</w:t>
            </w:r>
          </w:p>
          <w:p w14:paraId="6D82B867" w14:textId="77777777" w:rsidR="003820D5" w:rsidRDefault="003820D5" w:rsidP="003820D5">
            <w:r>
              <w:t xml:space="preserve">- mediante inversiones propias </w:t>
            </w:r>
          </w:p>
        </w:tc>
        <w:tc>
          <w:tcPr>
            <w:tcW w:w="694" w:type="dxa"/>
            <w:gridSpan w:val="2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4AE93B68" w14:textId="77777777" w:rsidR="003820D5" w:rsidRDefault="003820D5" w:rsidP="003820D5"/>
        </w:tc>
        <w:tc>
          <w:tcPr>
            <w:tcW w:w="6255" w:type="dxa"/>
            <w:gridSpan w:val="3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D5DCE4" w:themeFill="text2" w:themeFillTint="33"/>
          </w:tcPr>
          <w:p w14:paraId="7098E583" w14:textId="77777777" w:rsidR="003820D5" w:rsidRPr="00721A1B" w:rsidRDefault="003820D5" w:rsidP="003820D5">
            <w:pPr>
              <w:rPr>
                <w:b/>
                <w:bCs/>
              </w:rPr>
            </w:pPr>
            <w:r w:rsidRPr="00721A1B">
              <w:rPr>
                <w:b/>
                <w:bCs/>
              </w:rPr>
              <w:t xml:space="preserve">Estructura de costos: </w:t>
            </w:r>
          </w:p>
          <w:p w14:paraId="34A9BF89" w14:textId="77777777" w:rsidR="003820D5" w:rsidRDefault="003820D5" w:rsidP="003820D5">
            <w:r w:rsidRPr="00721A1B">
              <w:t>- transporte, visitas y recolección de materia prima ($100.000)</w:t>
            </w:r>
          </w:p>
          <w:p w14:paraId="6F25C8CD" w14:textId="77777777" w:rsidR="003820D5" w:rsidRDefault="003820D5" w:rsidP="003820D5">
            <w:r w:rsidRPr="00721A1B">
              <w:t xml:space="preserve">-utensilios para </w:t>
            </w:r>
            <w:r>
              <w:t>trabajar la materia prima</w:t>
            </w:r>
            <w:r w:rsidRPr="00721A1B">
              <w:t xml:space="preserve"> ($70.000)</w:t>
            </w:r>
          </w:p>
          <w:p w14:paraId="17955F1B" w14:textId="77777777" w:rsidR="003820D5" w:rsidRDefault="003820D5" w:rsidP="003820D5">
            <w:r w:rsidRPr="00721A1B">
              <w:t>-herramientas ($290.000)</w:t>
            </w:r>
          </w:p>
        </w:tc>
      </w:tr>
    </w:tbl>
    <w:p w14:paraId="096E1AC0" w14:textId="44C4703C" w:rsidR="00DF6CD5" w:rsidRPr="003820D5" w:rsidRDefault="003820D5" w:rsidP="003820D5">
      <w:pPr>
        <w:jc w:val="center"/>
        <w:rPr>
          <w:sz w:val="34"/>
          <w:szCs w:val="34"/>
        </w:rPr>
      </w:pPr>
      <w:r w:rsidRPr="003820D5">
        <w:rPr>
          <w:sz w:val="34"/>
          <w:szCs w:val="34"/>
        </w:rPr>
        <w:t>Modelo Canvas “Compost de Averió”</w:t>
      </w:r>
    </w:p>
    <w:sectPr w:rsidR="00DF6CD5" w:rsidRPr="00382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1D"/>
    <w:rsid w:val="0023491D"/>
    <w:rsid w:val="003820D5"/>
    <w:rsid w:val="00623A31"/>
    <w:rsid w:val="00721A1B"/>
    <w:rsid w:val="00A44FD9"/>
    <w:rsid w:val="00DF6CD5"/>
    <w:rsid w:val="00EE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4010"/>
  <w15:chartTrackingRefBased/>
  <w15:docId w15:val="{A3F301A5-90FA-418B-8083-3EA3516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FAD0-79BC-4A38-AC6C-40127143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Duvans Pane Pizarro</dc:creator>
  <cp:keywords/>
  <dc:description/>
  <cp:lastModifiedBy>Duvans Pane Pizarro</cp:lastModifiedBy>
  <cp:revision>2</cp:revision>
  <dcterms:created xsi:type="dcterms:W3CDTF">2021-10-29T22:03:00Z</dcterms:created>
  <dcterms:modified xsi:type="dcterms:W3CDTF">2021-10-29T22:03:00Z</dcterms:modified>
</cp:coreProperties>
</file>